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869" w:rsidRPr="001F0869" w:rsidRDefault="001F0869" w:rsidP="001F0869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color w:val="333333"/>
          <w:sz w:val="48"/>
          <w:szCs w:val="48"/>
          <w:lang w:eastAsia="sk-SK"/>
        </w:rPr>
      </w:pPr>
      <w:r w:rsidRPr="001F0869">
        <w:rPr>
          <w:rFonts w:ascii="Tahoma" w:eastAsia="Times New Roman" w:hAnsi="Tahoma" w:cs="Tahoma"/>
          <w:b/>
          <w:color w:val="333333"/>
          <w:sz w:val="48"/>
          <w:szCs w:val="48"/>
          <w:lang w:eastAsia="sk-SK"/>
        </w:rPr>
        <w:t>NEBEZPEČNÝ ODPAD</w:t>
      </w:r>
      <w:bookmarkStart w:id="0" w:name="_GoBack"/>
      <w:bookmarkEnd w:id="0"/>
    </w:p>
    <w:p w:rsidR="001F0869" w:rsidRPr="001F0869" w:rsidRDefault="001F0869" w:rsidP="001F0869">
      <w:pPr>
        <w:spacing w:after="0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noProof/>
          <w:color w:val="333333"/>
          <w:sz w:val="20"/>
          <w:szCs w:val="20"/>
          <w:lang w:eastAsia="sk-SK"/>
        </w:rPr>
        <w:drawing>
          <wp:inline distT="0" distB="0" distL="0" distR="0" wp14:anchorId="18384699" wp14:editId="4DCBF6EC">
            <wp:extent cx="6429375" cy="361950"/>
            <wp:effectExtent l="0" t="0" r="9525" b="0"/>
            <wp:docPr id="3" name="Obrázok 3" descr="https://www.separovanyzber.sk/sites/default/files/nebezpecny-podkl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eparovanyzber.sk/sites/default/files/nebezpecny-podkla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69" w:rsidRPr="001F0869" w:rsidRDefault="001F0869" w:rsidP="001F0869">
      <w:pPr>
        <w:spacing w:after="0" w:line="240" w:lineRule="auto"/>
        <w:textAlignment w:val="baseline"/>
        <w:rPr>
          <w:rFonts w:ascii="Tahoma" w:eastAsia="Times New Roman" w:hAnsi="Tahoma" w:cs="Tahoma"/>
          <w:caps/>
          <w:color w:val="FFFFFF"/>
          <w:sz w:val="33"/>
          <w:szCs w:val="33"/>
          <w:lang w:eastAsia="sk-SK"/>
        </w:rPr>
      </w:pPr>
      <w:r w:rsidRPr="001F0869">
        <w:rPr>
          <w:rFonts w:ascii="Tahoma" w:eastAsia="Times New Roman" w:hAnsi="Tahoma" w:cs="Tahoma"/>
          <w:caps/>
          <w:color w:val="FFFFFF"/>
          <w:sz w:val="33"/>
          <w:szCs w:val="33"/>
          <w:lang w:eastAsia="sk-SK"/>
        </w:rPr>
        <w:t>NE</w:t>
      </w:r>
      <w:r>
        <w:rPr>
          <w:rFonts w:ascii="Tahoma" w:eastAsia="Times New Roman" w:hAnsi="Tahoma" w:cs="Tahoma"/>
          <w:caps/>
          <w:color w:val="FFFFFF"/>
          <w:sz w:val="33"/>
          <w:szCs w:val="33"/>
          <w:lang w:eastAsia="sk-SK"/>
        </w:rPr>
        <w:t>NEBEZ</w:t>
      </w:r>
      <w:r w:rsidRPr="001F0869">
        <w:rPr>
          <w:rFonts w:ascii="Tahoma" w:eastAsia="Times New Roman" w:hAnsi="Tahoma" w:cs="Tahoma"/>
          <w:caps/>
          <w:color w:val="FFFFFF"/>
          <w:sz w:val="33"/>
          <w:szCs w:val="33"/>
          <w:lang w:eastAsia="sk-SK"/>
        </w:rPr>
        <w:t>BEZPEČNÝ ODPAD</w:t>
      </w:r>
    </w:p>
    <w:p w:rsidR="001F0869" w:rsidRPr="001F0869" w:rsidRDefault="001F0869" w:rsidP="001F0869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AAAAAA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b/>
          <w:bCs/>
          <w:color w:val="AAAAAA"/>
          <w:sz w:val="20"/>
          <w:szCs w:val="20"/>
          <w:lang w:eastAsia="sk-SK"/>
        </w:rPr>
        <w:t>Kategória odpadu: </w:t>
      </w:r>
    </w:p>
    <w:p w:rsidR="001F0869" w:rsidRPr="001F0869" w:rsidRDefault="001F0869" w:rsidP="001F0869">
      <w:pPr>
        <w:spacing w:line="240" w:lineRule="auto"/>
        <w:textAlignment w:val="baseline"/>
        <w:rPr>
          <w:rFonts w:ascii="Tahoma" w:eastAsia="Times New Roman" w:hAnsi="Tahoma" w:cs="Tahoma"/>
          <w:color w:val="AAAAAA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color w:val="AAAAAA"/>
          <w:sz w:val="20"/>
          <w:szCs w:val="20"/>
          <w:lang w:eastAsia="sk-SK"/>
        </w:rPr>
        <w:t>15 01 10, 15 01 11, 15 02 02, 20 01 13, 20 01 14, 20 01 15, 20 01 17, 20 01 19, 20 01 21, 20 01 26, 20 01 27, 20 01 29, 20 01 33, 20 01 37</w:t>
      </w:r>
    </w:p>
    <w:p w:rsidR="001F0869" w:rsidRPr="001F0869" w:rsidRDefault="001F0869" w:rsidP="001F0869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AAAAAA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b/>
          <w:bCs/>
          <w:color w:val="AAAAAA"/>
          <w:sz w:val="20"/>
          <w:szCs w:val="20"/>
          <w:lang w:eastAsia="sk-SK"/>
        </w:rPr>
        <w:t>Príklad označenia: </w:t>
      </w:r>
    </w:p>
    <w:p w:rsidR="001F0869" w:rsidRPr="001F0869" w:rsidRDefault="001F0869" w:rsidP="001F0869">
      <w:pPr>
        <w:spacing w:line="240" w:lineRule="auto"/>
        <w:textAlignment w:val="baseline"/>
        <w:rPr>
          <w:rFonts w:ascii="Tahoma" w:eastAsia="Times New Roman" w:hAnsi="Tahoma" w:cs="Tahoma"/>
          <w:color w:val="AAAAAA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noProof/>
          <w:color w:val="AAAAAA"/>
          <w:sz w:val="20"/>
          <w:szCs w:val="20"/>
          <w:lang w:eastAsia="sk-SK"/>
        </w:rPr>
        <w:drawing>
          <wp:inline distT="0" distB="0" distL="0" distR="0" wp14:anchorId="41F9101B" wp14:editId="0F49594F">
            <wp:extent cx="1428750" cy="314325"/>
            <wp:effectExtent l="0" t="0" r="0" b="9525"/>
            <wp:docPr id="4" name="Obrázok 4" descr="https://www.separovanyzber.sk/sites/default/files/styles/separacne_znacky/public/nebezpecne.gif?itok=5_vrPWJ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separovanyzber.sk/sites/default/files/styles/separacne_znacky/public/nebezpecne.gif?itok=5_vrPWJ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869" w:rsidRPr="001F0869" w:rsidRDefault="001F0869" w:rsidP="001F0869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Je odpad ktorý má aspoň jednu nebezpečnú vlastnosť (napr. výbušnosť, horľavosť, toxicitu, </w:t>
      </w:r>
      <w:proofErr w:type="spellStart"/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samovznietiteľnosť</w:t>
      </w:r>
      <w:proofErr w:type="spellEnd"/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 a pod.)</w:t>
      </w:r>
    </w:p>
    <w:p w:rsidR="001F0869" w:rsidRPr="001F0869" w:rsidRDefault="001F0869" w:rsidP="001F0869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79C20C"/>
          <w:sz w:val="36"/>
          <w:szCs w:val="36"/>
          <w:lang w:eastAsia="sk-SK"/>
        </w:rPr>
      </w:pPr>
      <w:r w:rsidRPr="001F0869">
        <w:rPr>
          <w:rFonts w:ascii="Tahoma" w:eastAsia="Times New Roman" w:hAnsi="Tahoma" w:cs="Tahoma"/>
          <w:b/>
          <w:bCs/>
          <w:color w:val="79C20C"/>
          <w:sz w:val="36"/>
          <w:szCs w:val="36"/>
          <w:lang w:eastAsia="sk-SK"/>
        </w:rPr>
        <w:t>Patrí sem: </w:t>
      </w:r>
    </w:p>
    <w:p w:rsidR="001F0869" w:rsidRPr="001F0869" w:rsidRDefault="001F0869" w:rsidP="001F0869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 xml:space="preserve">rozpúšťadlá, kyseliny, zásady, fotochemické látky, pesticídy, žiarivky, farby, tlačiarenské farby, lepidlá a živice obsahujúce nebezpečné látky, batérie a akumulátory, motorové oleje a iné motorové kvapaliny obaly obsahujúce nebezpečné látky, tlakové nádoby, </w:t>
      </w:r>
      <w:proofErr w:type="spellStart"/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absorbenty</w:t>
      </w:r>
      <w:proofErr w:type="spellEnd"/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, filtračné materiály, olejové filtre, handry na čistenie a ochranné odevy kontaminované nebezpečnými látkami</w:t>
      </w:r>
    </w:p>
    <w:p w:rsidR="001F0869" w:rsidRPr="001F0869" w:rsidRDefault="001F0869" w:rsidP="001F0869">
      <w:pPr>
        <w:spacing w:after="0" w:line="240" w:lineRule="auto"/>
        <w:textAlignment w:val="baseline"/>
        <w:rPr>
          <w:rFonts w:ascii="Tahoma" w:eastAsia="Times New Roman" w:hAnsi="Tahoma" w:cs="Tahoma"/>
          <w:b/>
          <w:bCs/>
          <w:color w:val="ED0707"/>
          <w:sz w:val="36"/>
          <w:szCs w:val="36"/>
          <w:lang w:eastAsia="sk-SK"/>
        </w:rPr>
      </w:pPr>
      <w:r w:rsidRPr="001F0869">
        <w:rPr>
          <w:rFonts w:ascii="Tahoma" w:eastAsia="Times New Roman" w:hAnsi="Tahoma" w:cs="Tahoma"/>
          <w:b/>
          <w:bCs/>
          <w:color w:val="ED0707"/>
          <w:sz w:val="36"/>
          <w:szCs w:val="36"/>
          <w:lang w:eastAsia="sk-SK"/>
        </w:rPr>
        <w:t>Nepatrí sem: </w:t>
      </w:r>
    </w:p>
    <w:p w:rsidR="001F0869" w:rsidRPr="001F0869" w:rsidRDefault="001F0869" w:rsidP="001F0869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obaly z farieb riediteľných vodou, maltou, obaly znečistené potravinami, liečivá, odpad zo zdravotníckych a veterinárnych zariadení, biologicky rozložiteľný odpad</w:t>
      </w:r>
    </w:p>
    <w:p w:rsidR="001F0869" w:rsidRPr="001F0869" w:rsidRDefault="001F0869" w:rsidP="001F0869">
      <w:pPr>
        <w:spacing w:after="192" w:line="240" w:lineRule="auto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čo s ním:</w:t>
      </w:r>
    </w:p>
    <w:p w:rsidR="001F0869" w:rsidRPr="001F0869" w:rsidRDefault="001F0869" w:rsidP="001F0869">
      <w:pPr>
        <w:numPr>
          <w:ilvl w:val="0"/>
          <w:numId w:val="1"/>
        </w:numPr>
        <w:spacing w:after="192" w:line="240" w:lineRule="auto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odpady roztriediť do príslušných zberných nádob</w:t>
      </w:r>
    </w:p>
    <w:p w:rsidR="001F0869" w:rsidRPr="001F0869" w:rsidRDefault="001F0869" w:rsidP="001F0869">
      <w:pPr>
        <w:numPr>
          <w:ilvl w:val="0"/>
          <w:numId w:val="1"/>
        </w:numPr>
        <w:spacing w:after="192" w:line="240" w:lineRule="auto"/>
        <w:ind w:left="0"/>
        <w:textAlignment w:val="baseline"/>
        <w:rPr>
          <w:rFonts w:ascii="Tahoma" w:eastAsia="Times New Roman" w:hAnsi="Tahoma" w:cs="Tahoma"/>
          <w:color w:val="333333"/>
          <w:sz w:val="20"/>
          <w:szCs w:val="20"/>
          <w:lang w:eastAsia="sk-SK"/>
        </w:rPr>
      </w:pPr>
      <w:r w:rsidRPr="001F0869">
        <w:rPr>
          <w:rFonts w:ascii="Tahoma" w:eastAsia="Times New Roman" w:hAnsi="Tahoma" w:cs="Tahoma"/>
          <w:color w:val="333333"/>
          <w:sz w:val="20"/>
          <w:szCs w:val="20"/>
          <w:lang w:eastAsia="sk-SK"/>
        </w:rPr>
        <w:t>odpady zo zdravotníckych a veterinárnych zariadení patria do autorizovaných organizácií určených na ich likvidáciu (napr. kafilérie, spaľovne a pod.)</w:t>
      </w:r>
    </w:p>
    <w:p w:rsidR="002A547B" w:rsidRDefault="002A547B"/>
    <w:sectPr w:rsidR="002A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405B2"/>
    <w:multiLevelType w:val="multilevel"/>
    <w:tmpl w:val="409E6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69"/>
    <w:rsid w:val="001F0869"/>
    <w:rsid w:val="002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F824-D570-4B08-86B7-133E5BB5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5334823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14537">
              <w:marLeft w:val="4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444297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3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8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2021-09-29T13:37:00Z</dcterms:created>
  <dcterms:modified xsi:type="dcterms:W3CDTF">2021-09-29T13:46:00Z</dcterms:modified>
</cp:coreProperties>
</file>